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B0" w:rsidRDefault="0071678E" w:rsidP="00706A3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167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ניווט קיסריה </w:t>
      </w:r>
      <w:r w:rsidRPr="0071678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7167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2</w:t>
      </w:r>
      <w:r w:rsidR="00706A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</w:t>
      </w:r>
      <w:r w:rsidRPr="007167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.0</w:t>
      </w:r>
      <w:r w:rsidR="00706A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5</w:t>
      </w:r>
      <w:r w:rsidRPr="007167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.2017 </w:t>
      </w:r>
      <w:r w:rsidRPr="0071678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71678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דבר המתכנן</w:t>
      </w:r>
    </w:p>
    <w:p w:rsidR="0071678E" w:rsidRDefault="0071678E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השטח בקיסריה מגוון ומאתגר כתמיד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מה שמבטיח לנו ניווט מהנה תוך שילוב מיגוון מיומנויות.</w:t>
      </w:r>
    </w:p>
    <w:p w:rsidR="0071678E" w:rsidRDefault="0071678E" w:rsidP="00507A0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במזרח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איזור שופע  בצמחיה (גם שיחים קוצניים המצריכים מגיני שוקיים). הניווט בו צריך להיות מדויק, תוך שימת לב לפרטים קטנים בטופוגרפיה ובצמחיה. יש לשים לב, כי הסבכים בשטח, גדלו, ו</w:t>
      </w:r>
      <w:r w:rsidR="00507A0B">
        <w:rPr>
          <w:rFonts w:asciiTheme="majorBidi" w:hAnsiTheme="majorBidi" w:cstheme="majorBidi" w:hint="cs"/>
          <w:sz w:val="28"/>
          <w:szCs w:val="28"/>
          <w:rtl/>
        </w:rPr>
        <w:t xml:space="preserve">לעיתים </w:t>
      </w:r>
      <w:r>
        <w:rPr>
          <w:rFonts w:asciiTheme="majorBidi" w:hAnsiTheme="majorBidi" w:cstheme="majorBidi" w:hint="cs"/>
          <w:sz w:val="28"/>
          <w:szCs w:val="28"/>
          <w:rtl/>
        </w:rPr>
        <w:t>מכסים שטח גדול יותר מזה המופיע על המפה. השבילים המרכזיים מדוייקים, אך אין להסתמך על שבילונים קטנים. העצים בשטח, מהווים כלי עזר טוב.</w:t>
      </w:r>
    </w:p>
    <w:p w:rsidR="00E76823" w:rsidRDefault="00E76823" w:rsidP="0071678E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במרכז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שכונות קיסריה, עם מעברים ירוקים ביניהן</w:t>
      </w:r>
    </w:p>
    <w:p w:rsidR="00E76823" w:rsidRDefault="00E76823" w:rsidP="00507A0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במערב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חוף הים היפהפה, הדיונות שלאורכו והאקוודוקט המפואר. בשטח זה הריצה קלה יותר, וכאן בחירת הציר חשובה גם בהיבטי עומק החול.</w:t>
      </w:r>
    </w:p>
    <w:p w:rsidR="00706A3F" w:rsidRDefault="00706A3F" w:rsidP="00706A3F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המסלולים מרתקים ועוברים (למעט הקצרצר) בכל סוגי השטחים.</w:t>
      </w:r>
    </w:p>
    <w:p w:rsidR="00E76823" w:rsidRDefault="00507A0B" w:rsidP="00E7682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בגין מגבלות שנכפו עלינו וכדי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לא לפגום בהנאה מהשטח, </w:t>
      </w:r>
      <w:r w:rsidR="00E76823">
        <w:rPr>
          <w:rFonts w:asciiTheme="majorBidi" w:hAnsiTheme="majorBidi" w:cstheme="majorBidi" w:hint="cs"/>
          <w:sz w:val="28"/>
          <w:szCs w:val="28"/>
          <w:rtl/>
        </w:rPr>
        <w:t xml:space="preserve">כל המסלולים, למעט הקצרצר, חוצים את הכביש הראשי של קיסריה פעמיים. יש להזהר ולהשמר ממכוניות </w:t>
      </w:r>
      <w:r w:rsidR="00E76823">
        <w:rPr>
          <w:rFonts w:asciiTheme="majorBidi" w:hAnsiTheme="majorBidi" w:cstheme="majorBidi"/>
          <w:sz w:val="28"/>
          <w:szCs w:val="28"/>
          <w:rtl/>
        </w:rPr>
        <w:t>–</w:t>
      </w:r>
      <w:r w:rsidR="00E76823">
        <w:rPr>
          <w:rFonts w:asciiTheme="majorBidi" w:hAnsiTheme="majorBidi" w:cstheme="majorBidi" w:hint="cs"/>
          <w:sz w:val="28"/>
          <w:szCs w:val="28"/>
          <w:rtl/>
        </w:rPr>
        <w:t xml:space="preserve"> בעת החצייה.</w:t>
      </w:r>
    </w:p>
    <w:p w:rsidR="00E76823" w:rsidRDefault="00E76823" w:rsidP="005736C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הזינוקים </w:t>
      </w:r>
      <w:r w:rsidR="00706A3F">
        <w:rPr>
          <w:rFonts w:asciiTheme="majorBidi" w:hAnsiTheme="majorBidi" w:cstheme="majorBidi" w:hint="cs"/>
          <w:sz w:val="28"/>
          <w:szCs w:val="28"/>
          <w:rtl/>
        </w:rPr>
        <w:t>בין השעות: 8:</w:t>
      </w:r>
      <w:r w:rsidR="005736C5">
        <w:rPr>
          <w:rFonts w:asciiTheme="majorBidi" w:hAnsiTheme="majorBidi" w:cstheme="majorBidi" w:hint="cs"/>
          <w:sz w:val="28"/>
          <w:szCs w:val="28"/>
          <w:rtl/>
        </w:rPr>
        <w:t>00</w:t>
      </w:r>
      <w:r w:rsidR="00706A3F">
        <w:rPr>
          <w:rFonts w:asciiTheme="majorBidi" w:hAnsiTheme="majorBidi" w:cstheme="majorBidi" w:hint="cs"/>
          <w:sz w:val="28"/>
          <w:szCs w:val="28"/>
          <w:rtl/>
        </w:rPr>
        <w:t xml:space="preserve">-10:30.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לאורך המסלולים יהיו מספר תחנות מים, שיצוינו במפה. </w:t>
      </w:r>
    </w:p>
    <w:p w:rsidR="00507A0B" w:rsidRDefault="00706A3F" w:rsidP="00B44D5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המסל</w:t>
      </w:r>
      <w:r w:rsidR="00507A0B">
        <w:rPr>
          <w:rFonts w:asciiTheme="majorBidi" w:hAnsiTheme="majorBidi" w:cstheme="majorBidi" w:hint="cs"/>
          <w:sz w:val="28"/>
          <w:szCs w:val="28"/>
          <w:rtl/>
        </w:rPr>
        <w:t xml:space="preserve">ול העממי </w:t>
      </w:r>
      <w:r w:rsidR="00B44D5D">
        <w:rPr>
          <w:rFonts w:asciiTheme="majorBidi" w:hAnsiTheme="majorBidi" w:cstheme="majorBidi" w:hint="cs"/>
          <w:sz w:val="28"/>
          <w:szCs w:val="28"/>
          <w:rtl/>
        </w:rPr>
        <w:t>יחודי</w:t>
      </w:r>
      <w:r w:rsidR="00507A0B">
        <w:rPr>
          <w:rFonts w:asciiTheme="majorBidi" w:hAnsiTheme="majorBidi" w:cstheme="majorBidi" w:hint="cs"/>
          <w:sz w:val="28"/>
          <w:szCs w:val="28"/>
          <w:rtl/>
        </w:rPr>
        <w:t xml:space="preserve"> ומעניין</w:t>
      </w:r>
      <w:r w:rsidR="00B44D5D">
        <w:rPr>
          <w:rFonts w:asciiTheme="majorBidi" w:hAnsiTheme="majorBidi" w:cstheme="majorBidi" w:hint="cs"/>
          <w:sz w:val="28"/>
          <w:szCs w:val="28"/>
          <w:rtl/>
        </w:rPr>
        <w:t>,</w:t>
      </w:r>
      <w:r w:rsidR="00507A0B">
        <w:rPr>
          <w:rFonts w:asciiTheme="majorBidi" w:hAnsiTheme="majorBidi" w:cstheme="majorBidi" w:hint="cs"/>
          <w:sz w:val="28"/>
          <w:szCs w:val="28"/>
          <w:rtl/>
        </w:rPr>
        <w:t xml:space="preserve"> מעבר לחידות הקבועות של מועדון השרון,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הוא</w:t>
      </w:r>
      <w:bookmarkStart w:id="0" w:name="_GoBack"/>
      <w:bookmarkEnd w:id="0"/>
      <w:r w:rsidR="00507A0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44D5D">
        <w:rPr>
          <w:rFonts w:asciiTheme="majorBidi" w:hAnsiTheme="majorBidi" w:cstheme="majorBidi" w:hint="cs"/>
          <w:sz w:val="28"/>
          <w:szCs w:val="28"/>
          <w:rtl/>
        </w:rPr>
        <w:t>יכלול מסע היסטורי וארכיאולוגי. מומלץ לפני הרחצה בים אחרי הניווט!</w:t>
      </w:r>
    </w:p>
    <w:p w:rsidR="0071678E" w:rsidRDefault="0071678E">
      <w:pPr>
        <w:rPr>
          <w:rFonts w:asciiTheme="majorBidi" w:hAnsiTheme="majorBidi" w:cstheme="majorBidi"/>
          <w:sz w:val="28"/>
          <w:szCs w:val="28"/>
          <w:rtl/>
        </w:rPr>
      </w:pPr>
    </w:p>
    <w:p w:rsidR="0071678E" w:rsidRPr="0071678E" w:rsidRDefault="0071678E">
      <w:pPr>
        <w:rPr>
          <w:rFonts w:asciiTheme="majorBidi" w:hAnsiTheme="majorBidi" w:cstheme="majorBidi"/>
          <w:sz w:val="28"/>
          <w:szCs w:val="28"/>
        </w:rPr>
      </w:pPr>
    </w:p>
    <w:sectPr w:rsidR="0071678E" w:rsidRPr="0071678E" w:rsidSect="00003E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78E"/>
    <w:rsid w:val="00003E72"/>
    <w:rsid w:val="000603BB"/>
    <w:rsid w:val="00151C1A"/>
    <w:rsid w:val="0035265E"/>
    <w:rsid w:val="003F185A"/>
    <w:rsid w:val="00507A0B"/>
    <w:rsid w:val="005736C5"/>
    <w:rsid w:val="005D1A90"/>
    <w:rsid w:val="005F6356"/>
    <w:rsid w:val="00706A3F"/>
    <w:rsid w:val="0071678E"/>
    <w:rsid w:val="00B44D5D"/>
    <w:rsid w:val="00B55522"/>
    <w:rsid w:val="00B90BEA"/>
    <w:rsid w:val="00E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Eshel</dc:creator>
  <cp:lastModifiedBy>User</cp:lastModifiedBy>
  <cp:revision>2</cp:revision>
  <dcterms:created xsi:type="dcterms:W3CDTF">2017-05-15T19:26:00Z</dcterms:created>
  <dcterms:modified xsi:type="dcterms:W3CDTF">2017-05-15T19:26:00Z</dcterms:modified>
</cp:coreProperties>
</file>